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34" w:rsidRDefault="00447123">
      <w:pPr>
        <w:shd w:val="clear" w:color="auto" w:fill="FFFFFF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казенное  дошкольное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образовательное учреждение  города Новосибирска «Детский сад № 465 комбинированного вида «Золушка»</w:t>
      </w:r>
    </w:p>
    <w:p w:rsidR="007C1634" w:rsidRDefault="0044712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630107, город Новосибирск,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Ленинский район,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Троллейная 156,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тел./факс (383) 308-36-05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ds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_465_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nsk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nios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</w:p>
    <w:p w:rsidR="007C1634" w:rsidRDefault="007C16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447123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педагогический проект</w:t>
      </w:r>
    </w:p>
    <w:p w:rsidR="007C1634" w:rsidRDefault="00447123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«Современное педагогическое наставничество -  ресурс профессионального роста начинающего педагога»</w:t>
      </w: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447123">
      <w:pPr>
        <w:shd w:val="clear" w:color="auto" w:fill="FFFFFF"/>
        <w:ind w:left="3544" w:firstLineChars="1250" w:firstLine="3000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  <w:t xml:space="preserve">автор проекта: </w:t>
      </w:r>
    </w:p>
    <w:p w:rsidR="007C1634" w:rsidRDefault="00447123">
      <w:pPr>
        <w:shd w:val="clear" w:color="auto" w:fill="FFFFFF"/>
        <w:ind w:left="354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Каночкина Ольга Евгеньевна, </w:t>
      </w:r>
    </w:p>
    <w:p w:rsidR="007C1634" w:rsidRDefault="00447123">
      <w:pPr>
        <w:shd w:val="clear" w:color="auto" w:fill="FFFFFF"/>
        <w:ind w:left="354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учитель-логопед высшей квалификационной категории,</w:t>
      </w:r>
    </w:p>
    <w:p w:rsidR="007C1634" w:rsidRDefault="00447123">
      <w:pPr>
        <w:shd w:val="clear" w:color="auto" w:fill="FFFFFF"/>
        <w:ind w:left="3544"/>
        <w:jc w:val="right"/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г. Новосибирск, МКДОУ д/с № 465</w:t>
      </w:r>
    </w:p>
    <w:p w:rsidR="007C1634" w:rsidRDefault="007C1634">
      <w:pPr>
        <w:shd w:val="clear" w:color="auto" w:fill="FFFFFF"/>
        <w:ind w:left="3544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:rsidR="007C1634" w:rsidRDefault="007C1634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:rsidR="007C1634" w:rsidRDefault="007C16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</w:p>
    <w:p w:rsidR="007C1634" w:rsidRDefault="00447123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val="ru-RU" w:eastAsia="ru-RU"/>
        </w:rPr>
        <w:t>Новосибирск, 2022</w:t>
      </w:r>
      <w:r w:rsidR="0070304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-2023</w:t>
      </w:r>
      <w:r>
        <w:rPr>
          <w:color w:val="000000"/>
          <w:sz w:val="24"/>
          <w:szCs w:val="24"/>
          <w:lang w:val="ru-RU"/>
        </w:rPr>
        <w:t>г.</w:t>
      </w:r>
      <w:bookmarkStart w:id="0" w:name="_GoBack"/>
      <w:bookmarkEnd w:id="0"/>
    </w:p>
    <w:p w:rsidR="007C1634" w:rsidRDefault="007C1634">
      <w:pPr>
        <w:rPr>
          <w:rFonts w:ascii="Times New Roman" w:eastAsia="Times New Roman" w:hAnsi="Times New Roman"/>
          <w:shd w:val="clear" w:color="auto" w:fill="FFFFFF"/>
          <w:lang w:val="ru-RU" w:eastAsia="ru-RU"/>
        </w:rPr>
      </w:pPr>
    </w:p>
    <w:p w:rsidR="007C1634" w:rsidRDefault="007C1634">
      <w:pPr>
        <w:rPr>
          <w:rFonts w:ascii="Times New Roman" w:eastAsia="Times New Roman" w:hAnsi="Times New Roman"/>
          <w:shd w:val="clear" w:color="auto" w:fill="FFFFFF"/>
          <w:lang w:val="ru-RU" w:eastAsia="ru-RU"/>
        </w:rPr>
      </w:pPr>
    </w:p>
    <w:p w:rsidR="007C1634" w:rsidRDefault="00447123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</w:t>
      </w:r>
    </w:p>
    <w:p w:rsidR="007C1634" w:rsidRDefault="007C1634">
      <w:pP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447123">
      <w:pPr>
        <w:ind w:firstLineChars="200" w:firstLine="486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ru-RU"/>
        </w:rPr>
        <w:lastRenderedPageBreak/>
        <w:t>«Если твои планы рассчитаны на год — сей просо, если твои планы рассчитаны на десятилетия — сажай деревья, если же твои планы рассчитаны на века — воспитывай людей, будь наставником»</w:t>
      </w:r>
    </w:p>
    <w:p w:rsidR="007C1634" w:rsidRDefault="007C1634">
      <w:pPr>
        <w:ind w:firstLineChars="200" w:firstLine="48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447123">
      <w:pPr>
        <w:ind w:firstLineChars="200" w:firstLine="480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  <w:t>(Восточная мудрость)</w:t>
      </w:r>
    </w:p>
    <w:p w:rsidR="007C1634" w:rsidRDefault="007C1634">
      <w:pPr>
        <w:ind w:firstLineChars="200" w:firstLine="480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ru-RU" w:eastAsia="ru-RU"/>
        </w:rPr>
      </w:pPr>
    </w:p>
    <w:p w:rsidR="007C1634" w:rsidRDefault="00447123">
      <w:pPr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 условиях модернизации системы образования в России и реализации ФГОС ДО значительно возрастают требования к педагогу, к его личностным и профессиональным качествам, к его социальной позиции. Отныне, запрос общества к педагогу не ограничивается только профессиональными знаниями и качественной их ретрансляцией на детскую аудиторию, родительское сообщество желает видеть коммуникаторов высокого уровня, способных научить воспитанников основам дискуссии, способных как отстоять свою позицию, так и принять чужое мнение.</w:t>
      </w:r>
    </w:p>
    <w:p w:rsidR="007C1634" w:rsidRDefault="00447123">
      <w:p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Социальный заказ общества презентуется государством педагогическому сообществу страны через «Стандарта педагога».</w:t>
      </w:r>
    </w:p>
    <w:p w:rsidR="007C1634" w:rsidRDefault="00447123">
      <w:p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Требования, предъявляемые стандартом условно можно разделить на три блока:</w:t>
      </w:r>
    </w:p>
    <w:p w:rsidR="007C1634" w:rsidRDefault="00447123">
      <w:p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</w:t>
      </w:r>
    </w:p>
    <w:p w:rsidR="007C1634" w:rsidRDefault="00447123">
      <w:pPr>
        <w:numPr>
          <w:ilvl w:val="0"/>
          <w:numId w:val="1"/>
        </w:num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профессиональный блок (знания, умения, навыки по направлению педагогической деятельности);</w:t>
      </w:r>
    </w:p>
    <w:p w:rsidR="007C1634" w:rsidRDefault="00447123">
      <w:pPr>
        <w:numPr>
          <w:ilvl w:val="0"/>
          <w:numId w:val="1"/>
        </w:num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коммуникативный блок (освоение методов и приемов тренировки коммуникативно-дискуссионных навыков);</w:t>
      </w:r>
    </w:p>
    <w:p w:rsidR="007C1634" w:rsidRDefault="00447123">
      <w:pPr>
        <w:numPr>
          <w:ilvl w:val="0"/>
          <w:numId w:val="1"/>
        </w:num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ИКТ блок (качественное владение информационными технологиями и презентация своей деятельности на интернет платформах).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И если по первому, профессиональному блоку достаточно успешно справляются педагогические учебные заведения различного уровня, то «львиная доля» решения вопросов по второму и третьему- ложатся на плечи образовательных организаций.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Особенностью же труда начинающих педагогов является то, что они с первого дня работы имеют те же самые обязанности и ответственности, что и опытные педагоги, а родители, коллеги, администрация ожидают от них столь же безупречного профессионализма.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А потому, времени на адаптацию к реалиям пока еще новой для себя деятельности у начинающего педагога критично мало. 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Одним из способов решения этой задачи мы видим в возрождении института наставничества в образовательной организации.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>Цель проекта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: Возродить институт наставничества в ДОО, отвечающий реалиях современного инновационного подхода в образовании.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Поставленная цель определила круг задач:</w:t>
      </w:r>
    </w:p>
    <w:p w:rsidR="007C1634" w:rsidRDefault="007C1634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</w:pPr>
    </w:p>
    <w:p w:rsidR="007C1634" w:rsidRDefault="007C1634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</w:pPr>
    </w:p>
    <w:p w:rsidR="007C1634" w:rsidRDefault="00447123">
      <w:pPr>
        <w:spacing w:after="24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</w:p>
    <w:p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изучение нормативно- правовой базы по данному вопросу (издание приказов о рабочей группе, разработка «Положения о наставничестве в ДОО» 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);</w:t>
      </w:r>
    </w:p>
    <w:p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работа, согласно положению о наставничестве;</w:t>
      </w:r>
    </w:p>
    <w:p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проведение мониторинговых мероприятий в рамках выработанного плана;</w:t>
      </w:r>
    </w:p>
    <w:p w:rsidR="007C1634" w:rsidRDefault="00447123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написание педагогического проекта: «Современное педагогическое наставничество - как ресурс профессионального роста начинающего педагога».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Современное наставничество... Какое оно должно быть, чтобы не превратиться в очередную рутину? Как исключить или хотя бы минимизировать формальный подход к столь важному делу?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Рассмотрим позицию «НАСТАВНИК- «НАЧИНАЮЩИЙ ПЕДАГОГ»? Ничего это вам не напоминает? 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Скажите, а чем это не аналог позиции «ПЕДАГОГ- РЕБЁНОК»?!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Вот и давайте и проанализируем каковы современные постулаты личностно -ориентированной модели образования, и неважно, ребенка или начинающего педагога:</w:t>
      </w:r>
    </w:p>
    <w:p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а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«баланс инициатив» (наставник- начинающий педагог»);</w:t>
      </w:r>
    </w:p>
    <w:p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отход от учебно-дисциплинарной модели образования («Делай как я».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педагогических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компетенций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знаний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навыков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(ЗУН);</w:t>
      </w:r>
    </w:p>
    <w:p w:rsidR="007C1634" w:rsidRDefault="00447123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обучение на зоне ближайшего развития (ЗБР).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Новая модель образования требует новых форм и методов работы. Конечно мы не отказываемся от традиционных форм работы наставника, таких как консультации, совещания, просмотры 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образовательной деятельности. Но этого явно недостаточно на современном этапе.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Ведь, кто такой наставник в традиционном понимании? Как правило это педагог-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с большим опытом работы. Бесспорно, он многое может дать в профессиональном плане (ЗУН), но вот коммуникативная и информационная составляющая компетенций может страдать. И что делать тогда?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Мы видим решение проблемы в новых формах работы, и в частности, в такой форме работы как «Парная коммуникация «УЧИТЕЛЬ-УЧЕНИК».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Эта методика широко представлена программой «ПРОДЕТЕЙ» под редакцией Е.Г. Юдиной, Е.В Бодровой.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lastRenderedPageBreak/>
        <w:t xml:space="preserve">Как это все выглядит на практике...  При обсуждении какого -либо вопроса один педагог в паре выполняет роль «УЧИТЕЛЯ», а другой «УЧЕНИКА», затем ролями педагоги меняются. Таким образом, наставник- не всегда «УЧИТЕЛЬ». Ведь наставничество- это взаимопроникающий процесс и обязательной «обратной связью». Смена ролей в паре, мобильность пары позволяет менять позиции,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профилактирует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забронзовелость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стажиста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, да и его собственные «пробелы» в педагогической коммуникации и ИКТ ликвидирует, (ведь молодые в этих направлениях куда более продвинутые).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Надо сказать, что «Парная коммуникация «УЧИТЕЛЬ- УЧЕНИК» дает большой простор для творчества и инициативы, и может перерасти в «ТЬЮТОРСТВО ПРОФЕССИОНАЛЬНЫХ СВЕРСТНИКОВ».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Такая форма работы хорошо зарекомендовала себя в деятельности с детьми и свободно может перенестись в работу со взрослыми.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 чем ее суть. Мы все помним, что лучше всего материал усваивается от сверстников, ни один самый лучший учитель не научит лучше, чем сверстник.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А потому в этой коммуникации при обсуждении насущных проблем (написание планов, ведение документации, проведение образовательной деятельности) в пару садятся два начинающих педагога, в ходе коммуникации они или меняются ролями, или какое-то время остаются только на позиции «УЧИТЕЛЯ» или «УЧЕНИКА».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Вы спросите, а что в это время делает наставник-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?! Он находится над ситуацией, наблюдает с того места, которое психологи называют «аквариумом». В дальнейшем наставник помогает начинающим педагогам отрефлексировать ситуацию и со своей стороны старается избежать однозначных оценок.</w:t>
      </w:r>
    </w:p>
    <w:p w:rsidR="007C1634" w:rsidRDefault="00447123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Что такая форма работы дает начинающим педагогам:</w:t>
      </w:r>
    </w:p>
    <w:p w:rsidR="007C1634" w:rsidRDefault="00447123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позволяет остаться в зоне «психологического комфорта», так как «обучает» его педагогический «сверстник»;</w:t>
      </w:r>
    </w:p>
    <w:p w:rsidR="007C1634" w:rsidRDefault="00447123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повышает компетенции, так как начинающий педагог непостоянно находится в позиции «ученик»;</w:t>
      </w:r>
    </w:p>
    <w:p w:rsidR="007C1634" w:rsidRDefault="00447123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снижает риски авторитарного давления со стороны педагога-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стажиста</w:t>
      </w:r>
      <w:proofErr w:type="spellEnd"/>
    </w:p>
    <w:p w:rsidR="007C1634" w:rsidRDefault="00447123">
      <w:pPr>
        <w:spacing w:after="240"/>
        <w:ind w:firstLineChars="150" w:firstLine="36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Инновационные формы работы, такие как интерактивные консультации, семинары, тренинги, ролевые игры могут проходить, в том числе, с использованием «Парных коммуникаций»</w:t>
      </w:r>
    </w:p>
    <w:p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7C1634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C1634" w:rsidRDefault="00447123">
      <w:pPr>
        <w:spacing w:after="240"/>
        <w:ind w:firstLineChars="200" w:firstLine="48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lastRenderedPageBreak/>
        <w:t>Педагогический проект апробируется в течение одного учебного года и реализуется в три этапа: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1983"/>
        <w:gridCol w:w="1885"/>
        <w:gridCol w:w="1952"/>
        <w:gridCol w:w="1103"/>
      </w:tblGrid>
      <w:tr w:rsidR="007C1634">
        <w:tc>
          <w:tcPr>
            <w:tcW w:w="1599" w:type="dxa"/>
          </w:tcPr>
          <w:p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этап</w:t>
            </w:r>
            <w:proofErr w:type="spellEnd"/>
          </w:p>
        </w:tc>
        <w:tc>
          <w:tcPr>
            <w:tcW w:w="1983" w:type="dxa"/>
          </w:tcPr>
          <w:p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1885" w:type="dxa"/>
          </w:tcPr>
          <w:p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952" w:type="dxa"/>
          </w:tcPr>
          <w:p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</w:tr>
      <w:tr w:rsidR="007C1634">
        <w:tc>
          <w:tcPr>
            <w:tcW w:w="1599" w:type="dxa"/>
            <w:vMerge w:val="restart"/>
          </w:tcPr>
          <w:p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подготовительный</w:t>
            </w:r>
            <w:proofErr w:type="spellEnd"/>
          </w:p>
        </w:tc>
        <w:tc>
          <w:tcPr>
            <w:tcW w:w="1983" w:type="dxa"/>
            <w:vMerge w:val="restart"/>
          </w:tcPr>
          <w:p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изучить нормативно-правовую сторону вопроса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рабочее совещание «Наставничество. Создание рабочей группы»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</w:t>
            </w:r>
          </w:p>
        </w:tc>
        <w:tc>
          <w:tcPr>
            <w:tcW w:w="1103" w:type="dxa"/>
          </w:tcPr>
          <w:p w:rsidR="007C1634" w:rsidRDefault="0044712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рабочее совещание «Написание положения о наставничестве в ДОО»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(Приложение 1)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педагогический совет «Принятие положения о наставничестве»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старший 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 по УВР</w:t>
            </w:r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разработать совместный  план мероприятий наставника и начинающего педагога (педагогов)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Приложение № 2)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педагог-наставник, педагог (педагоги) подопечные</w:t>
            </w:r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разработать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самообразованию</w:t>
            </w:r>
            <w:proofErr w:type="spellEnd"/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плана</w:t>
            </w:r>
            <w:proofErr w:type="spellEnd"/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педагог-подопечный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</w:tr>
      <w:tr w:rsidR="007C1634">
        <w:trPr>
          <w:trHeight w:val="1213"/>
        </w:trPr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собрать и проанализировать рабочий материал для написания педагогичес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 xml:space="preserve">кого проекта 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 xml:space="preserve">написание чернового варианта проекта «Современное педагогическое наставничество - как ресурс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>профессионального роста начинающего педагога».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учитель-логопед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numPr>
                <w:ilvl w:val="0"/>
                <w:numId w:val="1"/>
              </w:numPr>
              <w:spacing w:after="240"/>
              <w:ind w:firstLineChars="100" w:firstLine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сентября</w:t>
            </w:r>
            <w:proofErr w:type="spellEnd"/>
          </w:p>
          <w:p w:rsidR="007C1634" w:rsidRDefault="007C1634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написать педагогический проект «Современное педагогическое наставничество - как ресурс профессионального роста начинающего педагога».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октябрь-ноябрь</w:t>
            </w:r>
            <w:proofErr w:type="spellEnd"/>
          </w:p>
        </w:tc>
      </w:tr>
      <w:tr w:rsidR="007C1634" w:rsidRPr="00703042">
        <w:tc>
          <w:tcPr>
            <w:tcW w:w="1599" w:type="dxa"/>
            <w:vMerge w:val="restart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основной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вести работу согласно утвержденного плана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проведение работы согласно утвержденного плана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педагог-наставник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в течение учебного года, согласно плана</w:t>
            </w:r>
          </w:p>
        </w:tc>
      </w:tr>
      <w:tr w:rsidR="007C1634" w:rsidRPr="00703042">
        <w:trPr>
          <w:gridAfter w:val="4"/>
          <w:wAfter w:w="6923" w:type="dxa"/>
          <w:trHeight w:val="516"/>
        </w:trPr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внести правки в проект ( при необходимости)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внесение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правок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проект</w:t>
            </w:r>
            <w:proofErr w:type="spellEnd"/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декабрь-март</w:t>
            </w:r>
            <w:proofErr w:type="spellEnd"/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провести промежуточные  мониторинговые мероприятия по отслеживанию эффективности работы в формате «наставник- начинающий педагог»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проведение промежуточных  мониторинговых мероприятий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(Приложения 3-9)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</w:t>
            </w:r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января</w:t>
            </w:r>
            <w:proofErr w:type="spellEnd"/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>
        <w:tc>
          <w:tcPr>
            <w:tcW w:w="1599" w:type="dxa"/>
            <w:vMerge w:val="restart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завершающий</w:t>
            </w:r>
            <w:proofErr w:type="spellEnd"/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провести итоговые  мониторинговые мероприятия по отслеживанию эффективности работы в формате «наставник- начинающий педагог»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проведение итоговых  мониторинговых мероприятий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(Приложения 3-9)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</w:t>
            </w:r>
          </w:p>
        </w:tc>
        <w:tc>
          <w:tcPr>
            <w:tcW w:w="1103" w:type="dxa"/>
          </w:tcPr>
          <w:p w:rsidR="007C1634" w:rsidRDefault="00447123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мая</w:t>
            </w:r>
            <w:proofErr w:type="spellEnd"/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написать окончательный вариант проекта, внести итоговые правки ( при необходимости) 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написание окончательного варианта проекта, внесение итоговых правок ( при необходимости) </w:t>
            </w:r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103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апрель</w:t>
            </w:r>
            <w:proofErr w:type="spellEnd"/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7C1634">
        <w:trPr>
          <w:trHeight w:val="3401"/>
        </w:trPr>
        <w:tc>
          <w:tcPr>
            <w:tcW w:w="1599" w:type="dxa"/>
            <w:vMerge/>
          </w:tcPr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C1634" w:rsidRDefault="00447123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провести рабочее совещание «Итоги работы за учебный год, перспективы дальнейшей работы по направлению</w:t>
            </w:r>
          </w:p>
        </w:tc>
        <w:tc>
          <w:tcPr>
            <w:tcW w:w="1885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рабочего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совещания</w:t>
            </w:r>
            <w:proofErr w:type="spellEnd"/>
          </w:p>
        </w:tc>
        <w:tc>
          <w:tcPr>
            <w:tcW w:w="1952" w:type="dxa"/>
          </w:tcPr>
          <w:p w:rsidR="007C1634" w:rsidRDefault="0044712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старший воспитатель, зам зав. по УВР, учитель-логопед</w:t>
            </w:r>
          </w:p>
        </w:tc>
        <w:tc>
          <w:tcPr>
            <w:tcW w:w="1103" w:type="dxa"/>
          </w:tcPr>
          <w:p w:rsidR="007C1634" w:rsidRDefault="00447123">
            <w:pPr>
              <w:spacing w:after="240"/>
              <w:ind w:leftChars="100" w:left="20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мая</w:t>
            </w:r>
            <w:proofErr w:type="spellEnd"/>
          </w:p>
          <w:p w:rsidR="007C1634" w:rsidRDefault="007C1634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7C1634" w:rsidRDefault="007C1634">
      <w:pPr>
        <w:spacing w:after="240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C1634" w:rsidRDefault="00447123">
      <w:pPr>
        <w:spacing w:after="2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Социальная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направленность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проекта</w:t>
      </w:r>
      <w:proofErr w:type="spellEnd"/>
    </w:p>
    <w:p w:rsidR="007C1634" w:rsidRDefault="00447123">
      <w:pPr>
        <w:spacing w:after="240"/>
        <w:rPr>
          <w:rFonts w:ascii="Segoe UI" w:eastAsia="Times New Roman" w:hAnsi="Segoe UI" w:cs="Segoe UI"/>
          <w:color w:val="010101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Проект направлен на качественное выполнение ДОО социального заказа общества на компетентного молодого специалиста, отвечающего всем параметрам «Стандарта педагога».</w:t>
      </w:r>
    </w:p>
    <w:p w:rsidR="007C1634" w:rsidRDefault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Ресурсный потенциал проекта</w:t>
      </w:r>
    </w:p>
    <w:p w:rsidR="007C1634" w:rsidRDefault="00447123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время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: согласно утвержденного графика, периодичность встреч не реже 1 раза в месяц.</w:t>
      </w:r>
    </w:p>
    <w:p w:rsidR="007C1634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место: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МКДОУ д/с </w:t>
      </w:r>
      <w:r>
        <w:rPr>
          <w:rFonts w:ascii="Times New Roman" w:hAnsi="Times New Roman" w:cs="Times New Roman"/>
          <w:sz w:val="24"/>
          <w:szCs w:val="24"/>
          <w:lang w:val="ru-RU"/>
        </w:rPr>
        <w:t>№ 465, методический и логопедический кабинет, МО логопедов Ленинского района.</w:t>
      </w:r>
    </w:p>
    <w:p w:rsidR="007C1634" w:rsidRDefault="00447123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u w:val="single"/>
          <w:lang w:val="ru-RU" w:eastAsia="ru-RU"/>
        </w:rPr>
        <w:lastRenderedPageBreak/>
        <w:t>категория задействованных лиц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начинающие педагоги (от 0 до 3-х лет), педагоги- наставники, административно-педагогический корпус ДОО,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иные педагоги детского сада, осознающие актуальность проекта.</w:t>
      </w:r>
    </w:p>
    <w:p w:rsidR="007C1634" w:rsidRDefault="00447123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консультант: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Оберемок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С.М.,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доцент кафедры «Управление образованием»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НИПКиПРО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тренер программы «ПРОДЕТЕЙ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Рыбаков фонда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C1634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технические ресурс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интернет, ксерокс, компьютер.</w:t>
      </w:r>
    </w:p>
    <w:p w:rsidR="007C1634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ru-RU"/>
        </w:rPr>
        <w:t>информация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внутренняя статистика: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(мониторинговые мероприятия с педагогами, задействованными в проекте)  </w:t>
      </w:r>
    </w:p>
    <w:p w:rsidR="007C1634" w:rsidRDefault="00447123">
      <w:pPr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Внешняя статистика: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(через печатные издания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НИПКиПРО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интернет педагогические издательства, отзывы родителей и сторонних педагогов, через обмен опытом на страницах интернет групп «Программа дошкольного образования «ПРОДЕТЕЙ» и «ПРОДЕТЕЙ в Новосибирске» «ВКОНТАКТЕ»)</w:t>
      </w:r>
    </w:p>
    <w:p w:rsidR="007C1634" w:rsidRDefault="0044712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н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ормативно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правовая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информация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C1634" w:rsidRDefault="0044712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ДО;</w:t>
      </w:r>
    </w:p>
    <w:p w:rsidR="007C1634" w:rsidRDefault="00447123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«Стандарт педагога»;</w:t>
      </w:r>
    </w:p>
    <w:p w:rsidR="007C1634" w:rsidRDefault="00447123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примерная основная общеобразовательная программа дошкольного образования «ПРОДЕТЕЙ» (авторы: Е.Г. Юдина, Е.В. Бодрова, Рыбаков фонд, Институт детства).</w:t>
      </w:r>
    </w:p>
    <w:p w:rsidR="007C1634" w:rsidRDefault="004471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Выход через ИКТ на поиск информации по следующим направлениям:</w:t>
      </w:r>
    </w:p>
    <w:p w:rsidR="007C1634" w:rsidRDefault="00447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наставничество в педагогике современной России;</w:t>
      </w:r>
    </w:p>
    <w:p w:rsidR="007C1634" w:rsidRDefault="00447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и методы интерактивной педагогической деятельности;</w:t>
      </w:r>
    </w:p>
    <w:p w:rsidR="007C1634" w:rsidRDefault="00447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внедрение ФГОС в дошкольных учреждениях России;</w:t>
      </w:r>
    </w:p>
    <w:p w:rsidR="007C1634" w:rsidRDefault="00447123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России) от 17 октября 2013 г.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1155 "Об утверждении федерального государственного образовательного стандарта дошкольного образования";</w:t>
      </w:r>
    </w:p>
    <w:p w:rsidR="007C1634" w:rsidRDefault="00447123">
      <w:pPr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ведение электронного портфолио педагога. </w:t>
      </w:r>
    </w:p>
    <w:p w:rsidR="007C1634" w:rsidRDefault="0044712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Ресурсные партнёры: </w:t>
      </w:r>
      <w:r>
        <w:rPr>
          <w:rFonts w:ascii="Times New Roman" w:hAnsi="Times New Roman" w:cs="Times New Roman"/>
          <w:sz w:val="24"/>
          <w:szCs w:val="24"/>
          <w:lang w:val="ru-RU"/>
        </w:rPr>
        <w:t>внебюджетные и бюджетные средства детского сада.</w:t>
      </w:r>
    </w:p>
    <w:p w:rsidR="007C1634" w:rsidRDefault="007C1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634" w:rsidRDefault="00447123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ru-RU" w:eastAsia="ru-RU"/>
        </w:rPr>
        <w:t xml:space="preserve"> Ожидаемые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проекта</w:t>
      </w:r>
      <w:proofErr w:type="spellEnd"/>
    </w:p>
    <w:p w:rsidR="007C1634" w:rsidRDefault="007C1634">
      <w:pPr>
        <w:pStyle w:val="a5"/>
        <w:ind w:left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C1634" w:rsidRDefault="00447123">
      <w:pPr>
        <w:numPr>
          <w:ilvl w:val="0"/>
          <w:numId w:val="1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 xml:space="preserve">будет создан эффективный инструментарий повышения компетенций как начинающего педагога, так 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стажиста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, отвечающий всем параметрам «Стандарта педагога»;</w:t>
      </w:r>
    </w:p>
    <w:p w:rsidR="007C1634" w:rsidRDefault="00447123">
      <w:pPr>
        <w:pStyle w:val="a5"/>
        <w:numPr>
          <w:ilvl w:val="0"/>
          <w:numId w:val="13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повысится рейтинг образовательной организации, она станет более конкурентоспособна;</w:t>
      </w:r>
    </w:p>
    <w:p w:rsidR="007C1634" w:rsidRDefault="00447123">
      <w:pPr>
        <w:pStyle w:val="a5"/>
        <w:numPr>
          <w:ilvl w:val="0"/>
          <w:numId w:val="13"/>
        </w:numPr>
        <w:tabs>
          <w:tab w:val="clear" w:pos="420"/>
        </w:tabs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  <w:t>коллеги - педагоги получат инструментарий для собственной наставнической деятельности.</w:t>
      </w:r>
    </w:p>
    <w:p w:rsidR="007C1634" w:rsidRDefault="007C1634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634" w:rsidRDefault="00447123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реализации проекта</w:t>
      </w:r>
    </w:p>
    <w:p w:rsidR="007C1634" w:rsidRDefault="004471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 качества реализации проекта будет проходить дважды за учебный год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январь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промежуточный результат,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май</w:t>
      </w:r>
      <w:r>
        <w:rPr>
          <w:rFonts w:ascii="Times New Roman" w:hAnsi="Times New Roman" w:cs="Times New Roman"/>
          <w:sz w:val="24"/>
          <w:szCs w:val="24"/>
          <w:lang w:val="ru-RU"/>
        </w:rPr>
        <w:t>- итоговый). Мониторинговые мероприятия будут осуществляться через отчет педагога- наставника о проделанной работе, анкету-опросник начинающих педагогов, а также в качестве внешней экспертизы через опрос родителей детей, чьи педагоги являются новичками в профессии.</w:t>
      </w:r>
    </w:p>
    <w:p w:rsidR="007C1634" w:rsidRDefault="007C16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1634" w:rsidRDefault="004471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Предполагаемые риски проекта</w:t>
      </w:r>
    </w:p>
    <w:p w:rsidR="007C1634" w:rsidRDefault="004471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непринятие со стороны педагогов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стажистов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(использование проекта требует педагогической мобильности коей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стажисты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всегда обладают, кроме этого, педагоги, зачастую, испытывают дефицит времени, также может отсутствовать моральная и материальная составляющая заинтересованности педагога);</w:t>
      </w:r>
    </w:p>
    <w:p w:rsidR="007C1634" w:rsidRDefault="0044712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непринятие со стороны начинающих педагогов (боязнь неудачи).</w:t>
      </w:r>
    </w:p>
    <w:p w:rsidR="007C1634" w:rsidRDefault="007C1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634" w:rsidRDefault="0044712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Минимизировать риски проекта можно через внедрение инновационных форм работы в сфере наставничества.</w:t>
      </w:r>
    </w:p>
    <w:p w:rsidR="007C1634" w:rsidRDefault="007C16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634" w:rsidRDefault="004471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</w:p>
    <w:p w:rsidR="007C1634" w:rsidRDefault="0044712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проекта на педагогических платформах различного уровня;</w:t>
      </w:r>
    </w:p>
    <w:p w:rsidR="007C1634" w:rsidRDefault="0044712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проекта на районном этапе городского конкурса «Инновации в образовании»;</w:t>
      </w:r>
    </w:p>
    <w:p w:rsidR="007C1634" w:rsidRDefault="0044712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проекта на заседании РМО учителей-логопедов ДОУ, на заседании ГМО учителей-логопедов и учителей-дефектологов </w:t>
      </w:r>
    </w:p>
    <w:p w:rsidR="007C1634" w:rsidRDefault="00447123">
      <w:pPr>
        <w:pStyle w:val="a5"/>
        <w:ind w:left="360"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Новосибирска;</w:t>
      </w:r>
    </w:p>
    <w:p w:rsidR="007C1634" w:rsidRDefault="0044712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  проекта на страницах педагогических интернет - сообществ, в электронном портфолио и в личных блогах (на </w:t>
      </w:r>
      <w:r>
        <w:rPr>
          <w:rFonts w:ascii="Times New Roman" w:hAnsi="Times New Roman" w:cs="Times New Roman"/>
          <w:sz w:val="24"/>
          <w:szCs w:val="24"/>
        </w:rPr>
        <w:t>MAAM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сайте «Солнечный свет» и т.д.), на конференциях и круглых столах по программе "ПРОДЕТЕЙ".</w:t>
      </w:r>
    </w:p>
    <w:p w:rsidR="007C1634" w:rsidRDefault="007C1634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634" w:rsidRDefault="007C1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7123" w:rsidRDefault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проекта </w:t>
      </w:r>
    </w:p>
    <w:p w:rsidR="007C1634" w:rsidRDefault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(промежуточные)</w:t>
      </w:r>
    </w:p>
    <w:p w:rsidR="007C1634" w:rsidRDefault="007C163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C1634" w:rsidRDefault="004471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в декабре 2022 года показало следующие результаты:</w:t>
      </w:r>
    </w:p>
    <w:p w:rsidR="007C1634" w:rsidRDefault="004471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37-ми опрошенных родителей (100%) – 21родитель (57%) удовлетворены работой молодого педагога, находящегося под патронатом наставника; 14 (38%) - скорее удовлетворены, чем нет, и 2 родителя (5 %) - не удовлетворены.</w:t>
      </w:r>
    </w:p>
    <w:p w:rsidR="007C1634" w:rsidRDefault="007C163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123" w:rsidRDefault="00447123" w:rsidP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(итоговые)</w:t>
      </w:r>
    </w:p>
    <w:p w:rsidR="007C1634" w:rsidRDefault="007C16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7123" w:rsidRDefault="00447123" w:rsidP="004471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в апреле 2023 года показало следующие результаты:</w:t>
      </w:r>
    </w:p>
    <w:p w:rsidR="00447123" w:rsidRDefault="00447123" w:rsidP="004471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37-ми опрошенных родителей (100%) – 28 родителей (76%) удовлетворены работой молодого педагога, находящегося под патронатом наставника; 8 (21%) - скорее удовлетворены, чем нет, и 1 родитель (3 %)- не удовлетворен.</w:t>
      </w:r>
    </w:p>
    <w:p w:rsidR="00447123" w:rsidRDefault="00447123" w:rsidP="0044712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634" w:rsidRDefault="007C1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634" w:rsidRDefault="007C1634">
      <w:pPr>
        <w:ind w:firstLineChars="100" w:firstLine="240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sectPr w:rsidR="007C16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974E5AE1"/>
    <w:multiLevelType w:val="singleLevel"/>
    <w:tmpl w:val="974E5AE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42027EC"/>
    <w:multiLevelType w:val="singleLevel"/>
    <w:tmpl w:val="D42027E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43A8CD4"/>
    <w:multiLevelType w:val="singleLevel"/>
    <w:tmpl w:val="D43A8C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C3F7CE4"/>
    <w:multiLevelType w:val="singleLevel"/>
    <w:tmpl w:val="DC3F7C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E960FFDD"/>
    <w:multiLevelType w:val="singleLevel"/>
    <w:tmpl w:val="E960FFD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D96E73D"/>
    <w:multiLevelType w:val="singleLevel"/>
    <w:tmpl w:val="FD96E73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B262614"/>
    <w:multiLevelType w:val="multilevel"/>
    <w:tmpl w:val="1B2626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07F69"/>
    <w:multiLevelType w:val="singleLevel"/>
    <w:tmpl w:val="26407F69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293A6311"/>
    <w:multiLevelType w:val="multilevel"/>
    <w:tmpl w:val="293A63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FEC7"/>
    <w:multiLevelType w:val="singleLevel"/>
    <w:tmpl w:val="3BB7FEC7"/>
    <w:lvl w:ilvl="0">
      <w:start w:val="1"/>
      <w:numFmt w:val="decimal"/>
      <w:suff w:val="space"/>
      <w:lvlText w:val="%1-"/>
      <w:lvlJc w:val="left"/>
    </w:lvl>
  </w:abstractNum>
  <w:abstractNum w:abstractNumId="10" w15:restartNumberingAfterBreak="0">
    <w:nsid w:val="3CDB58B7"/>
    <w:multiLevelType w:val="multilevel"/>
    <w:tmpl w:val="3CDB58B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B3A18"/>
    <w:multiLevelType w:val="singleLevel"/>
    <w:tmpl w:val="3E9B3A18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1ECB022"/>
    <w:multiLevelType w:val="singleLevel"/>
    <w:tmpl w:val="51ECB02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6B2C5027"/>
    <w:multiLevelType w:val="multilevel"/>
    <w:tmpl w:val="6B2C502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718A0465"/>
    <w:multiLevelType w:val="multilevel"/>
    <w:tmpl w:val="718A046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D0"/>
    <w:rsid w:val="000D64CC"/>
    <w:rsid w:val="0013458D"/>
    <w:rsid w:val="002823C8"/>
    <w:rsid w:val="00375C53"/>
    <w:rsid w:val="00447123"/>
    <w:rsid w:val="004843FE"/>
    <w:rsid w:val="004C474E"/>
    <w:rsid w:val="004D4215"/>
    <w:rsid w:val="005F2DDC"/>
    <w:rsid w:val="00654866"/>
    <w:rsid w:val="006B1574"/>
    <w:rsid w:val="00703042"/>
    <w:rsid w:val="007055CA"/>
    <w:rsid w:val="0071544A"/>
    <w:rsid w:val="00732547"/>
    <w:rsid w:val="007C1634"/>
    <w:rsid w:val="0084674D"/>
    <w:rsid w:val="00A75CD0"/>
    <w:rsid w:val="00B8392C"/>
    <w:rsid w:val="00EE7E13"/>
    <w:rsid w:val="00EF07EB"/>
    <w:rsid w:val="00F54C03"/>
    <w:rsid w:val="00FF0808"/>
    <w:rsid w:val="01F73E7A"/>
    <w:rsid w:val="130C7904"/>
    <w:rsid w:val="15D529DF"/>
    <w:rsid w:val="1A417F50"/>
    <w:rsid w:val="219D0EE3"/>
    <w:rsid w:val="325251B0"/>
    <w:rsid w:val="326247C1"/>
    <w:rsid w:val="717A01A6"/>
    <w:rsid w:val="71867076"/>
    <w:rsid w:val="72A545F1"/>
    <w:rsid w:val="76D87D89"/>
    <w:rsid w:val="77B76155"/>
    <w:rsid w:val="78130B06"/>
    <w:rsid w:val="7966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21B55C"/>
  <w15:docId w15:val="{9E4FE7F3-03BD-4123-812B-D744E7B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465_nsk@ni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</cp:revision>
  <dcterms:created xsi:type="dcterms:W3CDTF">2022-09-05T02:02:00Z</dcterms:created>
  <dcterms:modified xsi:type="dcterms:W3CDTF">2023-03-07T14:14:00Z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95EA38AF7C1340589E722DFC58D3294D</vt:lpwstr>
  </property>
</Properties>
</file>